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E21E0A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FA6B01">
              <w:rPr>
                <w:rStyle w:val="datecity"/>
                <w:sz w:val="20"/>
                <w:szCs w:val="20"/>
              </w:rPr>
              <w:t>2</w:t>
            </w:r>
            <w:r w:rsidR="00E21E0A">
              <w:rPr>
                <w:rStyle w:val="datecity"/>
                <w:sz w:val="20"/>
                <w:szCs w:val="20"/>
              </w:rPr>
              <w:t>1</w:t>
            </w:r>
            <w:r w:rsidR="00B06810" w:rsidRPr="00430517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82110F">
      <w:pPr>
        <w:pStyle w:val="newncpi"/>
        <w:ind w:firstLine="0"/>
        <w:rPr>
          <w:sz w:val="20"/>
          <w:szCs w:val="20"/>
        </w:rPr>
      </w:pPr>
    </w:p>
    <w:p w:rsidR="00BE47A0" w:rsidRPr="0006713C" w:rsidRDefault="00BE47A0" w:rsidP="003B38A6">
      <w:pPr>
        <w:spacing w:line="288" w:lineRule="auto"/>
        <w:ind w:right="-1" w:firstLine="709"/>
        <w:jc w:val="both"/>
        <w:rPr>
          <w:sz w:val="18"/>
          <w:szCs w:val="18"/>
        </w:rPr>
      </w:pPr>
      <w:r w:rsidRPr="0006713C">
        <w:rPr>
          <w:sz w:val="18"/>
          <w:szCs w:val="18"/>
        </w:rPr>
        <w:t>У</w:t>
      </w:r>
      <w:r w:rsidR="0082110F">
        <w:rPr>
          <w:sz w:val="18"/>
          <w:szCs w:val="18"/>
        </w:rPr>
        <w:t>чреждение образования</w:t>
      </w:r>
      <w:r w:rsidRPr="0006713C">
        <w:rPr>
          <w:sz w:val="18"/>
          <w:szCs w:val="18"/>
        </w:rPr>
        <w:t xml:space="preserve"> «Марьиногорский государственный ордена </w:t>
      </w:r>
      <w:r w:rsidR="003B38A6">
        <w:rPr>
          <w:sz w:val="18"/>
          <w:szCs w:val="18"/>
        </w:rPr>
        <w:t>«</w:t>
      </w:r>
      <w:r w:rsidRPr="0006713C">
        <w:rPr>
          <w:sz w:val="18"/>
          <w:szCs w:val="18"/>
        </w:rPr>
        <w:t>Знак Почета</w:t>
      </w:r>
      <w:r w:rsidR="003B38A6">
        <w:rPr>
          <w:sz w:val="18"/>
          <w:szCs w:val="18"/>
        </w:rPr>
        <w:t>»</w:t>
      </w:r>
      <w:r w:rsidRPr="0006713C">
        <w:rPr>
          <w:sz w:val="18"/>
          <w:szCs w:val="18"/>
        </w:rPr>
        <w:t xml:space="preserve"> аграрно-технический колледж им</w:t>
      </w:r>
      <w:r w:rsidR="0082110F">
        <w:rPr>
          <w:sz w:val="18"/>
          <w:szCs w:val="18"/>
        </w:rPr>
        <w:t>ени В.Е.</w:t>
      </w:r>
      <w:r w:rsidRPr="0006713C">
        <w:rPr>
          <w:sz w:val="18"/>
          <w:szCs w:val="18"/>
        </w:rPr>
        <w:t xml:space="preserve"> Лобанка», именуемый в дальнейшем </w:t>
      </w:r>
      <w:r w:rsidR="003B38A6">
        <w:rPr>
          <w:b/>
          <w:sz w:val="18"/>
          <w:szCs w:val="18"/>
        </w:rPr>
        <w:t>«</w:t>
      </w:r>
      <w:r w:rsidRPr="0006713C">
        <w:rPr>
          <w:b/>
          <w:sz w:val="18"/>
          <w:szCs w:val="18"/>
        </w:rPr>
        <w:t>Учреждение образования</w:t>
      </w:r>
      <w:r w:rsidR="003B38A6">
        <w:rPr>
          <w:b/>
          <w:sz w:val="18"/>
          <w:szCs w:val="18"/>
        </w:rPr>
        <w:t>»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>Зубенко Дениса Валерьевича</w:t>
      </w:r>
      <w:r w:rsidR="0094704F">
        <w:rPr>
          <w:b/>
          <w:sz w:val="18"/>
          <w:szCs w:val="18"/>
        </w:rPr>
        <w:t>,</w:t>
      </w:r>
      <w:r w:rsidRPr="0006713C">
        <w:rPr>
          <w:sz w:val="18"/>
          <w:szCs w:val="18"/>
        </w:rPr>
        <w:t xml:space="preserve"> действующего на основании Устава с одной стороны и гражданина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94704F">
      <w:pPr>
        <w:ind w:left="142" w:right="141"/>
        <w:jc w:val="center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FA6B01" w:rsidRDefault="00BE47A0" w:rsidP="0094704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A6B01">
        <w:rPr>
          <w:rFonts w:ascii="Times New Roman" w:hAnsi="Times New Roman" w:cs="Times New Roman"/>
          <w:sz w:val="18"/>
          <w:szCs w:val="18"/>
        </w:rPr>
        <w:t>именуемого в дальнейшем</w:t>
      </w:r>
      <w:r w:rsidRPr="0006713C">
        <w:rPr>
          <w:sz w:val="18"/>
          <w:szCs w:val="18"/>
        </w:rPr>
        <w:t xml:space="preserve"> </w:t>
      </w:r>
      <w:r w:rsidR="003B38A6">
        <w:rPr>
          <w:rFonts w:ascii="Times New Roman" w:hAnsi="Times New Roman" w:cs="Times New Roman"/>
          <w:b/>
          <w:sz w:val="18"/>
          <w:szCs w:val="18"/>
        </w:rPr>
        <w:t>«</w:t>
      </w:r>
      <w:r w:rsidRPr="00FA6B01">
        <w:rPr>
          <w:rFonts w:ascii="Times New Roman" w:hAnsi="Times New Roman" w:cs="Times New Roman"/>
          <w:b/>
          <w:sz w:val="18"/>
          <w:szCs w:val="18"/>
        </w:rPr>
        <w:t>Учащийся</w:t>
      </w:r>
      <w:r w:rsidR="003B38A6">
        <w:rPr>
          <w:rFonts w:ascii="Times New Roman" w:hAnsi="Times New Roman" w:cs="Times New Roman"/>
          <w:b/>
          <w:sz w:val="18"/>
          <w:szCs w:val="18"/>
        </w:rPr>
        <w:t>»</w:t>
      </w:r>
      <w:r w:rsidR="00FA6B01" w:rsidRPr="00FA6B01"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 xml:space="preserve">или </w:t>
      </w:r>
      <w:r w:rsidR="003B38A6">
        <w:rPr>
          <w:rFonts w:ascii="Times New Roman" w:hAnsi="Times New Roman" w:cs="Times New Roman"/>
          <w:sz w:val="18"/>
          <w:szCs w:val="18"/>
        </w:rPr>
        <w:t>«</w:t>
      </w:r>
      <w:r w:rsidR="00FA6B01" w:rsidRPr="00FA6B01">
        <w:rPr>
          <w:rFonts w:ascii="Times New Roman" w:hAnsi="Times New Roman" w:cs="Times New Roman"/>
          <w:sz w:val="18"/>
          <w:szCs w:val="18"/>
        </w:rPr>
        <w:t>Инос</w:t>
      </w:r>
      <w:r w:rsidR="00824C31">
        <w:rPr>
          <w:rFonts w:ascii="Times New Roman" w:hAnsi="Times New Roman" w:cs="Times New Roman"/>
          <w:sz w:val="18"/>
          <w:szCs w:val="18"/>
        </w:rPr>
        <w:t>транный учащийся</w:t>
      </w:r>
      <w:r w:rsidR="003B38A6">
        <w:rPr>
          <w:rFonts w:ascii="Times New Roman" w:hAnsi="Times New Roman" w:cs="Times New Roman"/>
          <w:sz w:val="18"/>
          <w:szCs w:val="18"/>
        </w:rPr>
        <w:t>»</w:t>
      </w:r>
      <w:r w:rsidR="00824C31">
        <w:rPr>
          <w:rFonts w:ascii="Times New Roman" w:hAnsi="Times New Roman" w:cs="Times New Roman"/>
          <w:sz w:val="18"/>
          <w:szCs w:val="18"/>
        </w:rPr>
        <w:t xml:space="preserve"> (для </w:t>
      </w:r>
      <w:r w:rsidR="00FA6B01" w:rsidRPr="00FA6B01">
        <w:rPr>
          <w:rFonts w:ascii="Times New Roman" w:hAnsi="Times New Roman" w:cs="Times New Roman"/>
          <w:sz w:val="18"/>
          <w:szCs w:val="18"/>
        </w:rPr>
        <w:t>иностранных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8C76A1">
        <w:rPr>
          <w:rFonts w:ascii="Times New Roman" w:hAnsi="Times New Roman" w:cs="Times New Roman"/>
          <w:sz w:val="18"/>
          <w:szCs w:val="18"/>
        </w:rPr>
        <w:t xml:space="preserve">граждан и лиц </w:t>
      </w:r>
      <w:r w:rsidR="0094704F">
        <w:rPr>
          <w:rFonts w:ascii="Times New Roman" w:hAnsi="Times New Roman" w:cs="Times New Roman"/>
          <w:sz w:val="18"/>
          <w:szCs w:val="18"/>
        </w:rPr>
        <w:t xml:space="preserve">без </w:t>
      </w:r>
      <w:r w:rsidR="00FA6B01" w:rsidRPr="00FA6B01">
        <w:rPr>
          <w:rFonts w:ascii="Times New Roman" w:hAnsi="Times New Roman" w:cs="Times New Roman"/>
          <w:sz w:val="18"/>
          <w:szCs w:val="18"/>
        </w:rPr>
        <w:t>гражданства, временно пребывающих или временно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проживающих в Республике Беларусь) (далее, если не указано иное, -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Учащийся), с другой стороны, заключили настоящий договор о нижеследующем:</w:t>
      </w:r>
    </w:p>
    <w:p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</w:t>
      </w:r>
      <w:r w:rsidR="001E6D08" w:rsidRPr="004D561B">
        <w:rPr>
          <w:b/>
          <w:sz w:val="18"/>
          <w:szCs w:val="18"/>
        </w:rPr>
        <w:t>заоч</w:t>
      </w:r>
      <w:r w:rsidR="005C17F4" w:rsidRPr="004D561B">
        <w:rPr>
          <w:b/>
          <w:sz w:val="18"/>
          <w:szCs w:val="18"/>
        </w:rPr>
        <w:t>ной форме</w:t>
      </w:r>
      <w:r w:rsidR="005C17F4">
        <w:rPr>
          <w:sz w:val="18"/>
          <w:szCs w:val="18"/>
        </w:rPr>
        <w:t xml:space="preserve">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E21E0A">
        <w:rPr>
          <w:b/>
          <w:i/>
          <w:sz w:val="20"/>
          <w:szCs w:val="20"/>
        </w:rPr>
        <w:t>2-74</w:t>
      </w:r>
      <w:r w:rsidR="00DF008F" w:rsidRPr="00E21E0A">
        <w:rPr>
          <w:i/>
          <w:sz w:val="20"/>
          <w:szCs w:val="20"/>
        </w:rPr>
        <w:t> </w:t>
      </w:r>
      <w:r w:rsidR="0089093A" w:rsidRPr="00E21E0A">
        <w:rPr>
          <w:b/>
          <w:i/>
          <w:sz w:val="20"/>
          <w:szCs w:val="20"/>
        </w:rPr>
        <w:t>06</w:t>
      </w:r>
      <w:r w:rsidR="00DF008F" w:rsidRPr="00E21E0A">
        <w:rPr>
          <w:i/>
          <w:sz w:val="20"/>
          <w:szCs w:val="20"/>
        </w:rPr>
        <w:t> </w:t>
      </w:r>
      <w:r w:rsidR="0059406F" w:rsidRPr="00E21E0A">
        <w:rPr>
          <w:b/>
          <w:i/>
          <w:sz w:val="20"/>
          <w:szCs w:val="20"/>
        </w:rPr>
        <w:t>0</w:t>
      </w:r>
      <w:r w:rsidR="0089093A" w:rsidRPr="00E21E0A">
        <w:rPr>
          <w:b/>
          <w:i/>
          <w:sz w:val="20"/>
          <w:szCs w:val="20"/>
        </w:rPr>
        <w:t>1 «</w:t>
      </w:r>
      <w:r w:rsidR="0059406F" w:rsidRPr="00E21E0A">
        <w:rPr>
          <w:b/>
          <w:i/>
          <w:sz w:val="20"/>
          <w:szCs w:val="20"/>
        </w:rPr>
        <w:t>Техни</w:t>
      </w:r>
      <w:r w:rsidR="0089093A" w:rsidRPr="00E21E0A">
        <w:rPr>
          <w:b/>
          <w:i/>
          <w:sz w:val="20"/>
          <w:szCs w:val="20"/>
        </w:rPr>
        <w:t xml:space="preserve">ческое обеспечение </w:t>
      </w:r>
      <w:r w:rsidR="0059406F" w:rsidRPr="00E21E0A">
        <w:rPr>
          <w:b/>
          <w:i/>
          <w:sz w:val="20"/>
          <w:szCs w:val="20"/>
        </w:rPr>
        <w:t xml:space="preserve">процессов </w:t>
      </w:r>
      <w:r w:rsidR="0089093A" w:rsidRPr="00E21E0A">
        <w:rPr>
          <w:b/>
          <w:i/>
          <w:sz w:val="20"/>
          <w:szCs w:val="20"/>
        </w:rPr>
        <w:t>сельскохозяйственного производства</w:t>
      </w:r>
      <w:r w:rsidR="0089093A" w:rsidRPr="00E21E0A">
        <w:rPr>
          <w:b/>
          <w:i/>
        </w:rPr>
        <w:t xml:space="preserve"> </w:t>
      </w:r>
      <w:r w:rsidR="00DF008F" w:rsidRPr="00E21E0A">
        <w:rPr>
          <w:b/>
          <w:i/>
          <w:sz w:val="20"/>
          <w:szCs w:val="20"/>
        </w:rPr>
        <w:t>(</w:t>
      </w:r>
      <w:r w:rsidR="00FA6B01" w:rsidRPr="00E21E0A">
        <w:rPr>
          <w:b/>
          <w:i/>
          <w:sz w:val="20"/>
          <w:szCs w:val="20"/>
        </w:rPr>
        <w:t>по направлениям</w:t>
      </w:r>
      <w:r w:rsidR="00DF008F" w:rsidRPr="00E21E0A">
        <w:rPr>
          <w:b/>
          <w:i/>
          <w:sz w:val="20"/>
          <w:szCs w:val="20"/>
        </w:rPr>
        <w:t>)</w:t>
      </w:r>
      <w:r w:rsidR="003B38A6">
        <w:rPr>
          <w:b/>
          <w:i/>
          <w:sz w:val="20"/>
          <w:szCs w:val="20"/>
        </w:rPr>
        <w:t>»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3B38A6">
        <w:rPr>
          <w:sz w:val="18"/>
          <w:szCs w:val="18"/>
        </w:rPr>
        <w:t>«</w:t>
      </w:r>
      <w:r w:rsidR="0089093A" w:rsidRPr="00F21639">
        <w:rPr>
          <w:b/>
          <w:i/>
          <w:sz w:val="20"/>
          <w:szCs w:val="20"/>
        </w:rPr>
        <w:t>техник-</w:t>
      </w:r>
      <w:r w:rsidR="0059406F">
        <w:rPr>
          <w:b/>
          <w:i/>
          <w:sz w:val="20"/>
          <w:szCs w:val="20"/>
        </w:rPr>
        <w:t>механ</w:t>
      </w:r>
      <w:r w:rsidR="0089093A" w:rsidRPr="00F21639">
        <w:rPr>
          <w:b/>
          <w:i/>
          <w:sz w:val="20"/>
          <w:szCs w:val="20"/>
        </w:rPr>
        <w:t>ик</w:t>
      </w:r>
      <w:r w:rsidR="003B38A6">
        <w:rPr>
          <w:b/>
          <w:i/>
          <w:sz w:val="20"/>
          <w:szCs w:val="20"/>
        </w:rPr>
        <w:t>»</w:t>
      </w:r>
      <w:r w:rsidR="00DA5F7B">
        <w:rPr>
          <w:b/>
          <w:i/>
          <w:sz w:val="20"/>
          <w:szCs w:val="20"/>
        </w:rPr>
        <w:t>.</w:t>
      </w:r>
    </w:p>
    <w:p w:rsidR="008C76A1" w:rsidRDefault="008C76A1" w:rsidP="00584AEB">
      <w:pPr>
        <w:pStyle w:val="point"/>
        <w:rPr>
          <w:sz w:val="18"/>
          <w:szCs w:val="18"/>
        </w:rPr>
      </w:pPr>
      <w:r>
        <w:rPr>
          <w:sz w:val="18"/>
          <w:szCs w:val="18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     №______________) 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9D5E93" w:rsidRPr="009D5E93">
        <w:rPr>
          <w:b/>
          <w:sz w:val="20"/>
          <w:szCs w:val="20"/>
        </w:rPr>
        <w:t>3 года 6 месяцев.</w:t>
      </w:r>
    </w:p>
    <w:p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1E6D08">
        <w:rPr>
          <w:b/>
          <w:sz w:val="20"/>
          <w:szCs w:val="20"/>
        </w:rPr>
        <w:t>2</w:t>
      </w:r>
      <w:r w:rsidR="0032490D">
        <w:rPr>
          <w:b/>
          <w:sz w:val="20"/>
          <w:szCs w:val="20"/>
        </w:rPr>
        <w:t>340</w:t>
      </w:r>
      <w:r w:rsidR="001E6D08">
        <w:rPr>
          <w:b/>
          <w:sz w:val="20"/>
          <w:szCs w:val="20"/>
        </w:rPr>
        <w:t>,0</w:t>
      </w:r>
      <w:r w:rsidR="009D5E93">
        <w:rPr>
          <w:b/>
          <w:sz w:val="20"/>
          <w:szCs w:val="20"/>
        </w:rPr>
        <w:t xml:space="preserve"> (</w:t>
      </w:r>
      <w:r w:rsidR="001E6D08">
        <w:rPr>
          <w:b/>
          <w:sz w:val="20"/>
          <w:szCs w:val="20"/>
        </w:rPr>
        <w:t xml:space="preserve">две тысячи </w:t>
      </w:r>
      <w:r w:rsidR="0032490D">
        <w:rPr>
          <w:b/>
          <w:sz w:val="20"/>
          <w:szCs w:val="20"/>
        </w:rPr>
        <w:t>триста сорок</w:t>
      </w:r>
      <w:r w:rsidR="00FA6B01">
        <w:rPr>
          <w:b/>
          <w:sz w:val="20"/>
          <w:szCs w:val="20"/>
        </w:rPr>
        <w:t xml:space="preserve"> белорусских</w:t>
      </w:r>
      <w:r w:rsidR="009D5E93">
        <w:rPr>
          <w:b/>
          <w:sz w:val="20"/>
          <w:szCs w:val="20"/>
        </w:rPr>
        <w:t xml:space="preserve"> рубл</w:t>
      </w:r>
      <w:r w:rsidR="0032490D">
        <w:rPr>
          <w:b/>
          <w:sz w:val="20"/>
          <w:szCs w:val="20"/>
        </w:rPr>
        <w:t>ей</w:t>
      </w:r>
      <w:r w:rsidR="009D5E93">
        <w:rPr>
          <w:b/>
          <w:sz w:val="20"/>
          <w:szCs w:val="20"/>
        </w:rPr>
        <w:t>)</w:t>
      </w:r>
      <w:r w:rsidR="00892F9E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 xml:space="preserve">за </w:t>
      </w:r>
      <w:r w:rsidR="009D5E93">
        <w:rPr>
          <w:sz w:val="18"/>
          <w:szCs w:val="18"/>
        </w:rPr>
        <w:t>весь период обучения</w:t>
      </w:r>
      <w:r w:rsidR="00B42B4D">
        <w:rPr>
          <w:sz w:val="18"/>
          <w:szCs w:val="18"/>
        </w:rPr>
        <w:t>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6.3 непрохождения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38A6" w:rsidRDefault="003B38A6" w:rsidP="00584AEB">
      <w:pPr>
        <w:pStyle w:val="newncpi"/>
        <w:rPr>
          <w:sz w:val="18"/>
          <w:szCs w:val="18"/>
        </w:rPr>
      </w:pPr>
    </w:p>
    <w:p w:rsidR="003B38A6" w:rsidRDefault="003B38A6" w:rsidP="00584AEB">
      <w:pPr>
        <w:pStyle w:val="newncpi"/>
        <w:rPr>
          <w:sz w:val="18"/>
          <w:szCs w:val="18"/>
        </w:rPr>
      </w:pPr>
    </w:p>
    <w:p w:rsidR="003B38A6" w:rsidRDefault="003B38A6" w:rsidP="00584AEB">
      <w:pPr>
        <w:pStyle w:val="newncpi"/>
        <w:rPr>
          <w:sz w:val="18"/>
          <w:szCs w:val="18"/>
        </w:rPr>
      </w:pPr>
    </w:p>
    <w:p w:rsidR="003B38A6" w:rsidRDefault="003B38A6" w:rsidP="00584AEB">
      <w:pPr>
        <w:pStyle w:val="newncpi"/>
        <w:rPr>
          <w:sz w:val="18"/>
          <w:szCs w:val="18"/>
        </w:rPr>
      </w:pP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24AFC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</w:t>
      </w:r>
      <w:r w:rsidR="00262AEA">
        <w:rPr>
          <w:sz w:val="18"/>
          <w:szCs w:val="18"/>
        </w:rPr>
        <w:t>_</w:t>
      </w:r>
      <w:r w:rsidR="00204822" w:rsidRPr="0006713C">
        <w:rPr>
          <w:sz w:val="18"/>
          <w:szCs w:val="18"/>
        </w:rPr>
        <w:t>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="00204822" w:rsidRPr="0006713C">
        <w:rPr>
          <w:sz w:val="18"/>
          <w:szCs w:val="18"/>
        </w:rPr>
        <w:t>__________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82110F" w:rsidRPr="0082110F" w:rsidRDefault="0082110F" w:rsidP="0082110F">
      <w:pPr>
        <w:pStyle w:val="ConsPlusNonformat"/>
        <w:widowControl/>
        <w:ind w:left="567"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12.6 </w:t>
      </w:r>
      <w:r>
        <w:rPr>
          <w:rFonts w:ascii="Times New Roman" w:hAnsi="Times New Roman" w:cs="Times New Roman"/>
          <w:sz w:val="18"/>
          <w:szCs w:val="18"/>
        </w:rPr>
        <w:t xml:space="preserve">Иностранному учащемуся          __________________________________________________________________   </w:t>
      </w:r>
    </w:p>
    <w:p w:rsidR="0082110F" w:rsidRPr="0082110F" w:rsidRDefault="0082110F" w:rsidP="0082110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(фамилия, собственное имя, </w:t>
      </w:r>
      <w:r w:rsidRPr="0082110F">
        <w:rPr>
          <w:rFonts w:ascii="Times New Roman" w:hAnsi="Times New Roman" w:cs="Times New Roman"/>
          <w:sz w:val="18"/>
          <w:szCs w:val="18"/>
        </w:rPr>
        <w:t>отчество (если таковое имеется)</w:t>
      </w:r>
    </w:p>
    <w:p w:rsidR="0082110F" w:rsidRPr="00DA1D98" w:rsidRDefault="00524AFC" w:rsidP="00DA1D9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разъяснено содержание </w:t>
      </w:r>
      <w:r w:rsidR="0082110F" w:rsidRPr="0082110F">
        <w:rPr>
          <w:rFonts w:ascii="Times New Roman" w:hAnsi="Times New Roman" w:cs="Times New Roman"/>
          <w:sz w:val="18"/>
          <w:szCs w:val="18"/>
        </w:rPr>
        <w:t>по</w:t>
      </w:r>
      <w:r w:rsidR="0094704F">
        <w:rPr>
          <w:rFonts w:ascii="Times New Roman" w:hAnsi="Times New Roman" w:cs="Times New Roman"/>
          <w:sz w:val="18"/>
          <w:szCs w:val="18"/>
        </w:rPr>
        <w:t>л</w:t>
      </w:r>
      <w:r w:rsidR="0082110F" w:rsidRPr="0082110F">
        <w:rPr>
          <w:rFonts w:ascii="Times New Roman" w:hAnsi="Times New Roman" w:cs="Times New Roman"/>
          <w:sz w:val="18"/>
          <w:szCs w:val="18"/>
        </w:rPr>
        <w:t>ожений настоя</w:t>
      </w:r>
      <w:r w:rsidR="0082110F">
        <w:rPr>
          <w:rFonts w:ascii="Times New Roman" w:hAnsi="Times New Roman" w:cs="Times New Roman"/>
          <w:sz w:val="18"/>
          <w:szCs w:val="18"/>
        </w:rPr>
        <w:t xml:space="preserve">щего договора, и он (она) не </w:t>
      </w:r>
      <w:r w:rsidR="0082110F" w:rsidRPr="0082110F">
        <w:rPr>
          <w:rFonts w:ascii="Times New Roman" w:hAnsi="Times New Roman" w:cs="Times New Roman"/>
          <w:sz w:val="18"/>
          <w:szCs w:val="18"/>
        </w:rPr>
        <w:t>им</w:t>
      </w:r>
      <w:r w:rsidR="0082110F">
        <w:rPr>
          <w:rFonts w:ascii="Times New Roman" w:hAnsi="Times New Roman" w:cs="Times New Roman"/>
          <w:sz w:val="18"/>
          <w:szCs w:val="18"/>
        </w:rPr>
        <w:t xml:space="preserve">еет невыясненных вопросов по их </w:t>
      </w:r>
      <w:r w:rsidR="0082110F" w:rsidRPr="0082110F">
        <w:rPr>
          <w:rFonts w:ascii="Times New Roman" w:hAnsi="Times New Roman" w:cs="Times New Roman"/>
          <w:sz w:val="18"/>
          <w:szCs w:val="18"/>
        </w:rPr>
        <w:t>смыслу в связи с тем, что данный документ</w:t>
      </w:r>
      <w:r w:rsidR="0082110F">
        <w:rPr>
          <w:rFonts w:ascii="Times New Roman" w:hAnsi="Times New Roman" w:cs="Times New Roman"/>
          <w:sz w:val="18"/>
          <w:szCs w:val="18"/>
        </w:rPr>
        <w:t xml:space="preserve"> </w:t>
      </w:r>
      <w:r w:rsidR="0082110F" w:rsidRPr="0082110F">
        <w:rPr>
          <w:rFonts w:ascii="Times New Roman" w:hAnsi="Times New Roman" w:cs="Times New Roman"/>
          <w:sz w:val="18"/>
          <w:szCs w:val="18"/>
        </w:rPr>
        <w:t>составлен на русском языке.</w:t>
      </w:r>
    </w:p>
    <w:p w:rsidR="0006713C" w:rsidRPr="0006713C" w:rsidRDefault="00AE09CA" w:rsidP="0094704F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:rsidTr="00E21E0A">
        <w:trPr>
          <w:trHeight w:val="4466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3B38A6" w:rsidRDefault="003B38A6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</w:t>
            </w:r>
            <w:proofErr w:type="gramStart"/>
            <w:r w:rsidRPr="0006713C">
              <w:rPr>
                <w:sz w:val="18"/>
                <w:szCs w:val="18"/>
              </w:rPr>
              <w:t>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Адрес:_</w:t>
            </w:r>
            <w:proofErr w:type="gramEnd"/>
            <w:r w:rsidRPr="0006713C">
              <w:rPr>
                <w:sz w:val="18"/>
                <w:szCs w:val="18"/>
              </w:rPr>
              <w:t>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3B38A6" w:rsidRDefault="003B38A6" w:rsidP="00584AEB">
            <w:pPr>
              <w:rPr>
                <w:b/>
                <w:sz w:val="18"/>
                <w:szCs w:val="18"/>
              </w:rPr>
            </w:pPr>
          </w:p>
          <w:p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582ADD" w:rsidRDefault="00582ADD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E21E0A" w:rsidP="00F77A43">
            <w:pPr>
              <w:ind w:left="45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Адрес:  </w:t>
            </w:r>
            <w:r w:rsidR="00F77A43" w:rsidRPr="0006713C">
              <w:rPr>
                <w:sz w:val="18"/>
                <w:szCs w:val="18"/>
              </w:rPr>
              <w:t>222847</w:t>
            </w:r>
            <w:proofErr w:type="gramEnd"/>
            <w:r w:rsidR="00F77A43">
              <w:rPr>
                <w:sz w:val="18"/>
                <w:szCs w:val="18"/>
              </w:rPr>
              <w:t xml:space="preserve"> Минская область,</w:t>
            </w:r>
            <w:r w:rsidR="00F77A43" w:rsidRPr="0006713C">
              <w:rPr>
                <w:sz w:val="18"/>
                <w:szCs w:val="18"/>
              </w:rPr>
              <w:t xml:space="preserve">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Пуховичский р-н, п. Марьино,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в  ЦБУ</w:t>
            </w:r>
            <w:proofErr w:type="gramEnd"/>
            <w:r w:rsidRPr="0006713C">
              <w:rPr>
                <w:sz w:val="18"/>
                <w:szCs w:val="18"/>
              </w:rPr>
              <w:t xml:space="preserve">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«Б</w:t>
            </w:r>
            <w:r>
              <w:rPr>
                <w:sz w:val="18"/>
                <w:szCs w:val="18"/>
              </w:rPr>
              <w:t>еларусбанк</w:t>
            </w:r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</w:rPr>
              <w:t>Д.В.Зубенко</w:t>
            </w:r>
            <w:proofErr w:type="spellEnd"/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F77A43" w:rsidRDefault="00F77A43" w:rsidP="0059406F">
            <w:pPr>
              <w:rPr>
                <w:sz w:val="18"/>
                <w:szCs w:val="18"/>
              </w:rPr>
            </w:pPr>
          </w:p>
          <w:p w:rsidR="001D1298" w:rsidRPr="0006713C" w:rsidRDefault="00F77A43" w:rsidP="00E21E0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</w:tc>
      </w:tr>
    </w:tbl>
    <w:p w:rsidR="00E21E0A" w:rsidRDefault="00E21E0A" w:rsidP="00B91D2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B38A6" w:rsidRDefault="003B38A6" w:rsidP="00B91D2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91D24" w:rsidRPr="0094704F" w:rsidRDefault="00B91D24" w:rsidP="00B91D2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4704F">
        <w:rPr>
          <w:rFonts w:ascii="Times New Roman" w:hAnsi="Times New Roman" w:cs="Times New Roman"/>
          <w:sz w:val="18"/>
          <w:szCs w:val="18"/>
        </w:rPr>
        <w:t>С     заключением     настоящего    договора    несовершеннолетним</w:t>
      </w:r>
      <w:r w:rsidR="00582ADD"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8"/>
          <w:szCs w:val="18"/>
        </w:rPr>
        <w:t>(ей)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91D24" w:rsidRPr="00DA1D98" w:rsidRDefault="00B91D24" w:rsidP="00B91D24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DA1D98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</w:t>
      </w:r>
    </w:p>
    <w:p w:rsidR="00B91D24" w:rsidRPr="0094704F" w:rsidRDefault="00B91D24" w:rsidP="00B91D2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704F">
        <w:rPr>
          <w:rFonts w:ascii="Times New Roman" w:hAnsi="Times New Roman" w:cs="Times New Roman"/>
          <w:sz w:val="18"/>
          <w:szCs w:val="18"/>
        </w:rPr>
        <w:t>согласен(на)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</w:t>
      </w:r>
    </w:p>
    <w:p w:rsidR="00B91D24" w:rsidRPr="0094704F" w:rsidRDefault="00B91D24" w:rsidP="00B91D24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94704F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 законного представителя, адрес, данные документа, удостоверяющего личность (вид, серия (при наличии), номер, дата выдачи, наименование</w:t>
      </w:r>
      <w:r w:rsidRPr="0094704F"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государственного органа, его выдавшего, идентификационный номер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(при наличии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59406F" w:rsidRPr="00E21E0A" w:rsidRDefault="00B91D24" w:rsidP="00B91D2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E21E0A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59406F">
        <w:rPr>
          <w:rFonts w:ascii="Times New Roman" w:hAnsi="Times New Roman" w:cs="Times New Roman"/>
          <w:sz w:val="18"/>
          <w:szCs w:val="18"/>
        </w:rPr>
        <w:t>_____</w:t>
      </w:r>
      <w:r w:rsidR="00E21E0A">
        <w:rPr>
          <w:rFonts w:ascii="Times New Roman" w:hAnsi="Times New Roman" w:cs="Times New Roman"/>
          <w:sz w:val="18"/>
          <w:szCs w:val="18"/>
        </w:rPr>
        <w:t>_________________</w:t>
      </w:r>
    </w:p>
    <w:p w:rsidR="005E43D4" w:rsidRDefault="00B91D24" w:rsidP="00B91D2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27502">
        <w:rPr>
          <w:rFonts w:ascii="Times New Roman" w:hAnsi="Times New Roman" w:cs="Times New Roman"/>
          <w:sz w:val="16"/>
          <w:szCs w:val="16"/>
        </w:rPr>
        <w:t>(подпись)</w:t>
      </w:r>
    </w:p>
    <w:sectPr w:rsidR="005E43D4" w:rsidSect="0094704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3C"/>
    <w:rsid w:val="00015577"/>
    <w:rsid w:val="00032DEF"/>
    <w:rsid w:val="00034A2B"/>
    <w:rsid w:val="00064675"/>
    <w:rsid w:val="0006713C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1E6D08"/>
    <w:rsid w:val="00204822"/>
    <w:rsid w:val="00262AEA"/>
    <w:rsid w:val="002844C0"/>
    <w:rsid w:val="00294ABB"/>
    <w:rsid w:val="00295CE0"/>
    <w:rsid w:val="00307CD3"/>
    <w:rsid w:val="00317494"/>
    <w:rsid w:val="0032490D"/>
    <w:rsid w:val="003B38A6"/>
    <w:rsid w:val="003B47A9"/>
    <w:rsid w:val="003D2F24"/>
    <w:rsid w:val="003D7D3C"/>
    <w:rsid w:val="003F5ABA"/>
    <w:rsid w:val="00430517"/>
    <w:rsid w:val="0046223D"/>
    <w:rsid w:val="004901B8"/>
    <w:rsid w:val="004D561B"/>
    <w:rsid w:val="00524AFC"/>
    <w:rsid w:val="00572CBF"/>
    <w:rsid w:val="00582ADD"/>
    <w:rsid w:val="00584AEB"/>
    <w:rsid w:val="00587853"/>
    <w:rsid w:val="0059406F"/>
    <w:rsid w:val="005A3DB2"/>
    <w:rsid w:val="005C17F4"/>
    <w:rsid w:val="005E43D4"/>
    <w:rsid w:val="00625CFC"/>
    <w:rsid w:val="00645898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2110F"/>
    <w:rsid w:val="00821D01"/>
    <w:rsid w:val="00824C31"/>
    <w:rsid w:val="0089093A"/>
    <w:rsid w:val="00892F9E"/>
    <w:rsid w:val="008A69D4"/>
    <w:rsid w:val="008C76A1"/>
    <w:rsid w:val="0092774A"/>
    <w:rsid w:val="0094704F"/>
    <w:rsid w:val="009640A0"/>
    <w:rsid w:val="00980E87"/>
    <w:rsid w:val="00983403"/>
    <w:rsid w:val="009B71D0"/>
    <w:rsid w:val="009D5E93"/>
    <w:rsid w:val="009E766C"/>
    <w:rsid w:val="00A1484C"/>
    <w:rsid w:val="00A148C4"/>
    <w:rsid w:val="00A76FAA"/>
    <w:rsid w:val="00A911E0"/>
    <w:rsid w:val="00AE09CA"/>
    <w:rsid w:val="00AF570A"/>
    <w:rsid w:val="00B00706"/>
    <w:rsid w:val="00B03020"/>
    <w:rsid w:val="00B05618"/>
    <w:rsid w:val="00B06810"/>
    <w:rsid w:val="00B148BD"/>
    <w:rsid w:val="00B17779"/>
    <w:rsid w:val="00B330E9"/>
    <w:rsid w:val="00B42B4D"/>
    <w:rsid w:val="00B46C65"/>
    <w:rsid w:val="00B91D24"/>
    <w:rsid w:val="00BB63F9"/>
    <w:rsid w:val="00BE0348"/>
    <w:rsid w:val="00BE2570"/>
    <w:rsid w:val="00BE47A0"/>
    <w:rsid w:val="00BF5F54"/>
    <w:rsid w:val="00C0561D"/>
    <w:rsid w:val="00C17D11"/>
    <w:rsid w:val="00C421F1"/>
    <w:rsid w:val="00C624C6"/>
    <w:rsid w:val="00C76194"/>
    <w:rsid w:val="00CF03DE"/>
    <w:rsid w:val="00CF2D2B"/>
    <w:rsid w:val="00D17FD0"/>
    <w:rsid w:val="00D3217D"/>
    <w:rsid w:val="00D47392"/>
    <w:rsid w:val="00D50655"/>
    <w:rsid w:val="00D84013"/>
    <w:rsid w:val="00DA1D98"/>
    <w:rsid w:val="00DA5F7B"/>
    <w:rsid w:val="00DB3327"/>
    <w:rsid w:val="00DD374C"/>
    <w:rsid w:val="00DF008F"/>
    <w:rsid w:val="00DF2463"/>
    <w:rsid w:val="00E21E0A"/>
    <w:rsid w:val="00E4054A"/>
    <w:rsid w:val="00E90AEF"/>
    <w:rsid w:val="00EB378F"/>
    <w:rsid w:val="00F11C0D"/>
    <w:rsid w:val="00F21639"/>
    <w:rsid w:val="00F37127"/>
    <w:rsid w:val="00F77A43"/>
    <w:rsid w:val="00FA6B01"/>
    <w:rsid w:val="00FC2843"/>
    <w:rsid w:val="00FD14BC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9BE1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A6B0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63B93-C53F-4174-9126-2DE97EBC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2021-01-14T12:10:00Z</cp:lastPrinted>
  <dcterms:created xsi:type="dcterms:W3CDTF">2021-09-22T07:39:00Z</dcterms:created>
  <dcterms:modified xsi:type="dcterms:W3CDTF">2021-09-24T07:21:00Z</dcterms:modified>
</cp:coreProperties>
</file>